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overflowPunct w:val="0"/>
        <w:spacing w:lineRule="exact" w:line="60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32"/>
          <w:szCs w:val="32"/>
          <w:rFonts w:ascii="Times New Roman" w:eastAsia="黑体" w:hAnsi="黑体" w:hint="default"/>
        </w:rPr>
        <w:snapToGrid w:val="off"/>
        <w:autoSpaceDE w:val="0"/>
        <w:autoSpaceDN w:val="1"/>
      </w:pPr>
      <w:r>
        <w:rPr>
          <w:rStyle w:val="PO1"/>
          <w:spacing w:val="0"/>
          <w:color w:val="000000"/>
          <w:position w:val="0"/>
          <w:sz w:val="32"/>
          <w:szCs w:val="32"/>
          <w:rFonts w:ascii="Times New Roman" w:eastAsia="黑体" w:hAnsi="黑体" w:hint="default"/>
        </w:rPr>
        <w:t>附件1</w:t>
      </w:r>
    </w:p>
    <w:p>
      <w:pPr>
        <w:bidi w:val="0"/>
        <w:numPr>
          <w:ilvl w:val="0"/>
          <w:numId w:val="0"/>
        </w:numPr>
        <w:jc w:val="center"/>
        <w:overflowPunct w:val="0"/>
        <w:spacing w:lineRule="exact" w:line="600" w:before="0" w:after="290"/>
        <w:pageBreakBefore w:val="0"/>
        <w:ind w:right="0" w:firstLine="0"/>
        <w:rPr>
          <w:rStyle w:val="PO1"/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snapToGrid w:val="on"/>
        <w:autoSpaceDE w:val="0"/>
        <w:autoSpaceDN w:val="1"/>
      </w:pPr>
      <w:r>
        <w:rPr>
          <w:rStyle w:val="PO1"/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t>学员名额分配表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13083" w:type="dxa"/>
        <w:jc w:val="center"/>
        <w:tblLook w:val="000600" w:firstRow="0" w:lastRow="0" w:firstColumn="0" w:lastColumn="0" w:noHBand="1" w:noVBand="1"/>
      </w:tblPr>
      <w:tblGrid>
        <w:gridCol w:w="729"/>
        <w:gridCol w:w="2941"/>
        <w:gridCol w:w="1124"/>
        <w:gridCol w:w="1544"/>
        <w:gridCol w:w="1403"/>
        <w:gridCol w:w="4187"/>
        <w:gridCol w:w="1155"/>
      </w:tblGrid>
      <w:tr>
        <w:trPr>
          <w:tblHeader/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序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号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 xml:space="preserve">高  校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所在地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w w:val="50"/>
                <w:rFonts w:ascii="黑体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w w:val="50"/>
                <w:rFonts w:ascii="黑体" w:eastAsia="黑体" w:hAnsi="黑体" w:hint="default"/>
              </w:rPr>
              <w:t>高校辅导员，学生会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w w:val="50"/>
                <w:rFonts w:ascii="黑体" w:eastAsia="黑体" w:hAnsi="黑体" w:hint="default"/>
              </w:rPr>
              <w:t>和学生社团指导教师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w w:val="50"/>
                <w:rFonts w:ascii="黑体" w:eastAsia="黑体" w:hAnsi="黑体" w:hint="default"/>
              </w:rPr>
              <w:t>，学生党支部书记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w w:val="50"/>
                <w:rFonts w:ascii="黑体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w w:val="50"/>
                <w:rFonts w:ascii="黑体" w:eastAsia="黑体" w:hAnsi="黑体" w:hint="default"/>
              </w:rPr>
              <w:t>（教师身份）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w w:val="50"/>
                <w:rFonts w:ascii="黑体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w w:val="50"/>
                <w:rFonts w:ascii="黑体" w:eastAsia="黑体" w:hAnsi="黑体" w:hint="default"/>
              </w:rPr>
              <w:t>学生党支部书记</w:t>
            </w: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w w:val="50"/>
                <w:rFonts w:ascii="黑体" w:eastAsia="黑体" w:hAnsi="黑体" w:hint="default"/>
              </w:rPr>
              <w:t>（学生身份）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全国青年马克思主义者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w w:val="50"/>
                <w:rFonts w:ascii="黑体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培养工程学员代表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名额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总数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清华大学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刘隽甫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（材料学院材料加工工程专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业2018级博士生）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中国人民大学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胡静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（哲学院中国哲学专业2017级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博士生）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4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北京师范大学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5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中国农业大学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6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北京理工大学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7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北京航空航天大学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8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北京外国语大学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9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北京语言大学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北京科技大学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11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北京化工大学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12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北京交通大学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王希豪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（电气工程学院电气工程及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其自动化专业2016级本科生）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13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北京邮电大学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14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中国地质大学（北京）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15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中国矿业大学（北京）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陶丽茹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（地球科学与测绘工程学院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煤及固体矿产专业2016级本科生）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16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中国石油大学（北京）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王财忠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（石油工程学院油气井工程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专业2017级硕士生）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17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北京林业大学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18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中国传媒大学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19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中央财经大学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20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中国政法大学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21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中央音乐学院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22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中央戏剧学院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23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中央美术学院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24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北京中医药大学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25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对外经济贸易大学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26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华北电力大学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27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中央民族大学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28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中国科学院大学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29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中国社会科学院大学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北京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30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南开大学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天津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彭大地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（经济学院经济学专业2016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31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天津大学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天津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王晓晗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（环境科学与工程学院环境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科学与工程专业2018级硕士生）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32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天津中医药大学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天津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于继鹏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（中医学院中医药专业2016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33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河北大学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河北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34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河北工业大学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河北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王露洋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（土木与交通学院道路桥梁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与渡河工程专业2016级本科生）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35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山西大学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山西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36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内蒙古大学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内蒙古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郭晓宇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（文学与新闻传播学院汉语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言文字学专业2017级硕士生）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37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大连理工大学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辽宁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林宏晓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（建筑与艺术学院城乡规划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专业2017级博士生）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叶哲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（运载工程与力学学院飞行器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设计与工程专业2015级本科生）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4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38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东北大学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辽宁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39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大连海事大学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辽宁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赵永帅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（马克思主义学院马克思主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义中国化专业2017级博士生）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40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吉林大学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吉林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41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东北师范大学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吉林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杨玉杰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（体育学院体育教育专业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2015级本科生）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42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哈尔滨工业大学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黑龙江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43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东北林业大学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黑龙江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李晋旭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（经济管理学院会计学专业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2018级硕士生）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44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哈尔滨工程大学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黑龙江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高文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（动力与能源工程学院能源与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动力工程专业2015级本科生）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王雪松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（数学科学学院数学与应用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数学专业2015级本科生）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45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复旦大学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上海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46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上海交通大学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上海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马硕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（材料科学与工程学院先进制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造专业2017级博士生）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47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同济大学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上海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48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华东理工大学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上海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49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东华大学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上海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50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华东师范大学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上海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51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上海外国语大学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上海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52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上海财经大学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上海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谭姝颖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（金融学院金融学专业2018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级博士生）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53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南京大学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江苏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54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东南大学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江苏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55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中国矿业大学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江苏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56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河海大学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江苏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57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江南大学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江苏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58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南京农业大学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江苏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59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中国药科大学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江苏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60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南京航空航天大学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江苏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宫文慧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（外国语学院日语语言文学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专业2017级硕士生）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61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南京理工大学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江苏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62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南京邮电大学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江苏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李一鸣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（管理学院会计学专业2017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63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南京林业大学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江苏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朱熠晟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（经济管理学院企业管理专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业2017级硕士生）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64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浙江大学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浙江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赵文俊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（生物系统工程与食品科学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学院食品科学专业2017级硕士生）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65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中国美术学院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浙江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周佳儿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（雕塑与公共艺术学院城市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雕塑专业2018级硕士生）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66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中国科学技术大学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安徽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朱胤臻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（人文学院科技史专业2018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级博士生）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67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合肥工业大学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安徽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68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厦门大学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福建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秘家祥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（电子科学与技术学院电子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与通信工程专业2017级硕士生）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69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福州大学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福建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黄泽宇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（机械工程与自动化学院车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辆工程专业2016级本科生）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70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南昌大学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江西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71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山东大学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山东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72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中国海洋大学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山东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欧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禛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（外国语学院外国语言学及应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用语言学专业2017级硕士生）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73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中国石油大学（华东）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山东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74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郑州大学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河南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75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武汉大学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湖北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陈曾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（财政金融研究中心财政学专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业2017级硕士生）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76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华中科技大学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湖北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刘雨佳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（光学与电子信息学院光电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信息科学与工程专业2015级本科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77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中国地质大学（武汉）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湖北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78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武汉理工大学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湖北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79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华中师范大学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湖北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80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华中农业大学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湖北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李纵擎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（公共管理学院教育经济与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管理专业2018级硕士生）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81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中南财经政法大学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湖北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钟开炜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（公共管理学院行政管理专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业2018级硕士生）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82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中南大学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湖南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鲁凡磊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（自动化学院控制科学与工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程专业2017级硕士生）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83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湖南大学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湖南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温铭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（环境科学与工程学院环境科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学与工程专业2018级硕士生）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84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湖南师范大学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湖南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王耀光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（商学院企业管理专业2017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85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中山大学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广东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谢博远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（中国语言文学学院古代文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学专业2017级硕士生）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86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华南理工大学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广东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林靖恩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（体育学院运动训练专业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2015级本科生）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87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广西大学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广西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88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海南大学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海南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89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重庆大学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重庆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周言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（电气工程学院电气工程专业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2018级博士生）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90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西南大学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重庆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赵艺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譞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（地理科学学院地理科学专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业2016级本科生）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91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四川大学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四川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姚金坤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（公共管理学院行政管理专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业2017级硕士生）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92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西南财经大学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四川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牟相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（经济学院西方经济学专业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2017级硕士生）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93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西南交通大学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四川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赵天胤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（茅以升学院交通运输专业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2015级本科生）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94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电子科技大学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四川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贺政凯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（公共管理学院行政管理专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业2017级本科生）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95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成都中医药大学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四川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陈依培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（管理学院工商管理专业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2015级本科生）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96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贵州大学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贵州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唐小力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（农学院植物保护专业2016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级本科生）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吴明硕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（文学与传媒学院汉语言文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学专业2016级本科生）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97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云南大学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云南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98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西藏大学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西藏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99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西安交通大学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陕西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代成军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（人文学院哲学专业2015级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100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西北工业大学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陕西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许瀚元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（材料学院材料加工工程专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业2018级博士生）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101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西北农林科技大学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陕西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102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陕西师范大学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陕西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103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西安电子科技大学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陕西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王子威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（经济与管理学院企业管理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专业2017级硕士生）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104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长安大学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陕西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金振广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（汽车学院交通运输工程专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业2017级硕士生）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105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兰州大学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甘肃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彭虹九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（管理学院行政管理专业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2016级本科生）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106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青海大学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青海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107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宁夏大学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宁夏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张思雨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（生命科学学院生物科学专</w:t>
            </w: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楷体_GB2312" w:hAnsi="楷体_GB2312" w:hint="default"/>
              </w:rPr>
              <w:t>业2016级本科生）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108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新疆大学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新疆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cantSplit/>
        </w:trPr>
        <w:tc>
          <w:tcPr>
            <w:tcW w:type="dxa" w:w="7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109</w:t>
            </w:r>
          </w:p>
        </w:tc>
        <w:tc>
          <w:tcPr>
            <w:tcW w:type="dxa" w:w="294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石河子大学</w:t>
            </w:r>
          </w:p>
        </w:tc>
        <w:tc>
          <w:tcPr>
            <w:tcW w:type="dxa" w:w="11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4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4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新疆兵</w:t>
            </w:r>
            <w:r>
              <w:rPr>
                <w:rStyle w:val="PO1"/>
                <w:spacing w:val="-4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团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-2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</w:tr>
      <w:tr>
        <w:trPr>
          <w:trHeight w:hRule="atleast" w:val="567"/>
          <w:cantSplit/>
        </w:trPr>
        <w:tc>
          <w:tcPr>
            <w:tcW w:type="dxa" w:w="4794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合计</w:t>
            </w:r>
          </w:p>
        </w:tc>
        <w:tc>
          <w:tcPr>
            <w:tcW w:type="dxa" w:w="154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100</w:t>
            </w:r>
          </w:p>
        </w:tc>
        <w:tc>
          <w:tcPr>
            <w:tcW w:type="dxa" w:w="140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31</w:t>
            </w:r>
          </w:p>
        </w:tc>
        <w:tc>
          <w:tcPr>
            <w:tcW w:type="dxa" w:w="418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52</w:t>
            </w:r>
          </w:p>
        </w:tc>
        <w:tc>
          <w:tcPr>
            <w:tcW w:type="dxa" w:w="115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0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183</w:t>
            </w:r>
          </w:p>
        </w:tc>
      </w:tr>
    </w:tbl>
    <w:p>
      <w:pPr>
        <w:bidi w:val="0"/>
        <w:numPr>
          <w:ilvl w:val="0"/>
          <w:numId w:val="0"/>
        </w:numPr>
        <w:jc w:val="both"/>
        <w:overflowPunct w:val="0"/>
        <w:spacing w:lineRule="exact" w:line="600" w:before="0" w:after="0"/>
        <w:pageBreakBefore w:val="0"/>
        <w:ind w:right="0" w:firstLine="0"/>
        <w:rPr>
          <w:rStyle w:val="PO0"/>
          <w:spacing w:val="0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snapToGrid w:val="off"/>
        <w:autoSpaceDE w:val="0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6838" w:h="11906" w:orient="landscape"/>
      <w:pgMar w:top="1440" w:left="1440" w:bottom="1440" w:right="1701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11</Pages>
  <Paragraphs>0</Paragraphs>
  <Words>636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